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1E3" w:rsidRDefault="007F61E3" w:rsidP="000A7BB8">
      <w:pPr>
        <w:rPr>
          <w:rFonts w:ascii="Arial" w:hAnsi="Arial" w:cs="Arial"/>
          <w:b/>
          <w:color w:val="002060"/>
          <w:sz w:val="40"/>
          <w:szCs w:val="40"/>
        </w:rPr>
      </w:pPr>
    </w:p>
    <w:p w:rsidR="002A0697" w:rsidRPr="00A51100" w:rsidRDefault="002A0697" w:rsidP="002A0697">
      <w:pPr>
        <w:jc w:val="center"/>
        <w:rPr>
          <w:rFonts w:ascii="Arial" w:hAnsi="Arial" w:cs="Arial"/>
          <w:b/>
          <w:color w:val="000000" w:themeColor="text1"/>
          <w:sz w:val="32"/>
          <w:szCs w:val="32"/>
        </w:rPr>
      </w:pPr>
      <w:r w:rsidRPr="00A51100">
        <w:rPr>
          <w:rFonts w:ascii="Arial" w:hAnsi="Arial" w:cs="Arial"/>
          <w:b/>
          <w:color w:val="000000" w:themeColor="text1"/>
          <w:sz w:val="32"/>
          <w:szCs w:val="32"/>
        </w:rPr>
        <w:t>HORTICULTURE</w:t>
      </w:r>
    </w:p>
    <w:p w:rsidR="002A0697" w:rsidRPr="00A51100" w:rsidRDefault="002A0697" w:rsidP="007B2E7F">
      <w:pPr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2A0697" w:rsidRPr="00A51100" w:rsidRDefault="002A0697" w:rsidP="007B2E7F">
      <w:pPr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DB3E75" w:rsidRPr="00A51100" w:rsidRDefault="00A51100" w:rsidP="00042758">
      <w:pPr>
        <w:jc w:val="center"/>
        <w:rPr>
          <w:rFonts w:ascii="Arial" w:hAnsi="Arial" w:cs="Arial"/>
          <w:b/>
          <w:bCs/>
          <w:smallCaps/>
          <w:color w:val="000000" w:themeColor="text1"/>
          <w:sz w:val="32"/>
          <w:szCs w:val="32"/>
        </w:rPr>
      </w:pPr>
      <w:r>
        <w:rPr>
          <w:rFonts w:ascii="Arial" w:hAnsi="Arial" w:cs="Arial"/>
          <w:b/>
          <w:bCs/>
          <w:color w:val="000000" w:themeColor="text1"/>
          <w:sz w:val="32"/>
          <w:szCs w:val="32"/>
          <w:lang w:eastAsia="en-IN"/>
        </w:rPr>
        <w:t>TSÜ</w:t>
      </w:r>
      <w:r w:rsidRPr="00A51100">
        <w:rPr>
          <w:rFonts w:ascii="Arial" w:hAnsi="Arial" w:cs="Arial"/>
          <w:b/>
          <w:bCs/>
          <w:color w:val="000000" w:themeColor="text1"/>
          <w:sz w:val="32"/>
          <w:szCs w:val="32"/>
          <w:lang w:eastAsia="en-IN"/>
        </w:rPr>
        <w:t>N</w:t>
      </w:r>
      <w:r>
        <w:rPr>
          <w:rFonts w:ascii="Arial" w:hAnsi="Arial" w:cs="Arial"/>
          <w:b/>
          <w:bCs/>
          <w:color w:val="000000" w:themeColor="text1"/>
          <w:sz w:val="32"/>
          <w:szCs w:val="32"/>
          <w:lang w:eastAsia="en-IN"/>
        </w:rPr>
        <w:t>Ü</w:t>
      </w:r>
      <w:r w:rsidRPr="00A51100">
        <w:rPr>
          <w:rFonts w:ascii="Arial" w:hAnsi="Arial" w:cs="Arial"/>
          <w:b/>
          <w:bCs/>
          <w:color w:val="000000" w:themeColor="text1"/>
          <w:sz w:val="32"/>
          <w:szCs w:val="32"/>
          <w:lang w:eastAsia="en-IN"/>
        </w:rPr>
        <w:t>SEMPONGTS</w:t>
      </w:r>
      <w:r>
        <w:rPr>
          <w:rFonts w:ascii="Arial" w:hAnsi="Arial" w:cs="Arial"/>
          <w:b/>
          <w:bCs/>
          <w:color w:val="000000" w:themeColor="text1"/>
          <w:sz w:val="32"/>
          <w:szCs w:val="32"/>
          <w:lang w:eastAsia="en-IN"/>
        </w:rPr>
        <w:t>Ü</w:t>
      </w:r>
      <w:r w:rsidRPr="00A51100">
        <w:rPr>
          <w:rFonts w:ascii="Arial" w:hAnsi="Arial" w:cs="Arial"/>
          <w:b/>
          <w:bCs/>
          <w:color w:val="000000" w:themeColor="text1"/>
          <w:sz w:val="32"/>
          <w:szCs w:val="32"/>
          <w:lang w:eastAsia="en-IN"/>
        </w:rPr>
        <w:t xml:space="preserve"> ME</w:t>
      </w:r>
      <w:r>
        <w:rPr>
          <w:rFonts w:ascii="Arial" w:hAnsi="Arial" w:cs="Arial"/>
          <w:b/>
          <w:bCs/>
          <w:color w:val="000000" w:themeColor="text1"/>
          <w:sz w:val="32"/>
          <w:szCs w:val="32"/>
          <w:lang w:eastAsia="en-IN"/>
        </w:rPr>
        <w:t>SEN NUNGI KÜMZÜ</w:t>
      </w:r>
      <w:r w:rsidR="002F62F2" w:rsidRPr="00A51100">
        <w:rPr>
          <w:rFonts w:ascii="Arial" w:hAnsi="Arial" w:cs="Arial"/>
          <w:b/>
          <w:bCs/>
          <w:color w:val="000000" w:themeColor="text1"/>
          <w:sz w:val="32"/>
          <w:szCs w:val="32"/>
          <w:lang w:eastAsia="en-IN"/>
        </w:rPr>
        <w:t>KTS</w:t>
      </w:r>
      <w:r>
        <w:rPr>
          <w:rFonts w:ascii="Arial" w:hAnsi="Arial" w:cs="Arial"/>
          <w:b/>
          <w:bCs/>
          <w:color w:val="000000" w:themeColor="text1"/>
          <w:sz w:val="32"/>
          <w:szCs w:val="32"/>
          <w:lang w:eastAsia="en-IN"/>
        </w:rPr>
        <w:t>Ü</w:t>
      </w:r>
      <w:r w:rsidR="002F62F2" w:rsidRPr="00A51100">
        <w:rPr>
          <w:rFonts w:ascii="Arial" w:hAnsi="Arial" w:cs="Arial"/>
          <w:b/>
          <w:bCs/>
          <w:color w:val="000000" w:themeColor="text1"/>
          <w:sz w:val="32"/>
          <w:szCs w:val="32"/>
          <w:lang w:eastAsia="en-IN"/>
        </w:rPr>
        <w:t xml:space="preserve"> ATEMA TAK</w:t>
      </w:r>
      <w:r>
        <w:rPr>
          <w:rFonts w:ascii="Arial" w:hAnsi="Arial" w:cs="Arial"/>
          <w:b/>
          <w:bCs/>
          <w:color w:val="000000" w:themeColor="text1"/>
          <w:sz w:val="32"/>
          <w:szCs w:val="32"/>
          <w:lang w:eastAsia="en-IN"/>
        </w:rPr>
        <w:t>Ü</w:t>
      </w:r>
      <w:r w:rsidR="002F62F2" w:rsidRPr="00A51100">
        <w:rPr>
          <w:rFonts w:ascii="Arial" w:hAnsi="Arial" w:cs="Arial"/>
          <w:b/>
          <w:bCs/>
          <w:color w:val="000000" w:themeColor="text1"/>
          <w:sz w:val="32"/>
          <w:szCs w:val="32"/>
          <w:lang w:eastAsia="en-IN"/>
        </w:rPr>
        <w:t>M ALIBA AMSHIBA</w:t>
      </w:r>
    </w:p>
    <w:p w:rsidR="007E146A" w:rsidRPr="00A51100" w:rsidRDefault="007E146A" w:rsidP="007B2E7F">
      <w:pPr>
        <w:jc w:val="both"/>
        <w:rPr>
          <w:rFonts w:ascii="Arial" w:eastAsiaTheme="minorHAnsi" w:hAnsi="Arial" w:cs="Arial"/>
          <w:color w:val="000000" w:themeColor="text1"/>
          <w:sz w:val="24"/>
          <w:szCs w:val="24"/>
          <w:lang w:val="en-IN" w:eastAsia="zh-CN" w:bidi="hi-IN"/>
        </w:rPr>
      </w:pPr>
    </w:p>
    <w:p w:rsidR="007E146A" w:rsidRPr="00A51100" w:rsidRDefault="00541ADC" w:rsidP="007B2E7F">
      <w:pPr>
        <w:widowControl/>
        <w:adjustRightInd w:val="0"/>
        <w:jc w:val="both"/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</w:pPr>
      <w:r>
        <w:rPr>
          <w:rFonts w:ascii="Arial" w:eastAsiaTheme="minorEastAsia" w:hAnsi="Arial" w:cs="Arial"/>
          <w:b/>
          <w:bCs/>
          <w:i/>
          <w:iCs/>
          <w:color w:val="000000" w:themeColor="text1"/>
          <w:sz w:val="28"/>
          <w:szCs w:val="28"/>
          <w:lang w:val="en-GB" w:eastAsia="zh-CN" w:bidi="hi-IN"/>
        </w:rPr>
        <w:t>Taküm aliba ajanga azüokba</w:t>
      </w:r>
      <w:r w:rsidR="00D84446" w:rsidRPr="00A51100">
        <w:rPr>
          <w:rFonts w:ascii="Arial" w:eastAsiaTheme="minorEastAsia" w:hAnsi="Arial" w:cs="Arial"/>
          <w:b/>
          <w:bCs/>
          <w:i/>
          <w:iCs/>
          <w:color w:val="000000" w:themeColor="text1"/>
          <w:sz w:val="28"/>
          <w:szCs w:val="28"/>
          <w:lang w:val="en-GB" w:eastAsia="zh-CN" w:bidi="hi-IN"/>
        </w:rPr>
        <w:t>-</w:t>
      </w:r>
      <w:r w:rsidR="007749EB" w:rsidRPr="00A51100">
        <w:rPr>
          <w:rFonts w:ascii="Arial" w:eastAsiaTheme="minorEastAsia" w:hAnsi="Arial" w:cs="Arial"/>
          <w:b/>
          <w:bCs/>
          <w:i/>
          <w:iCs/>
          <w:color w:val="000000" w:themeColor="text1"/>
          <w:sz w:val="28"/>
          <w:szCs w:val="28"/>
          <w:lang w:val="en-GB" w:eastAsia="zh-CN" w:bidi="hi-IN"/>
        </w:rPr>
        <w:t xml:space="preserve"> </w:t>
      </w:r>
      <w:r w:rsidR="00252EAF" w:rsidRPr="00A51100">
        <w:rPr>
          <w:rFonts w:ascii="Arial" w:eastAsiaTheme="minorEastAsia" w:hAnsi="Arial" w:cs="Arial"/>
          <w:b/>
          <w:bCs/>
          <w:i/>
          <w:iCs/>
          <w:color w:val="000000" w:themeColor="text1"/>
          <w:sz w:val="28"/>
          <w:szCs w:val="28"/>
          <w:lang w:val="en-GB" w:eastAsia="zh-CN" w:bidi="hi-IN"/>
        </w:rPr>
        <w:t xml:space="preserve"> </w:t>
      </w:r>
      <w:r w:rsidR="0065512C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 </w:t>
      </w:r>
      <w:r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I</w:t>
      </w:r>
      <w:r w:rsidR="007749EB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ba tetetzü ya mesen nungi kümzüka alitsü atema </w:t>
      </w:r>
      <w:r w:rsidR="007E146A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 </w:t>
      </w:r>
      <w:r w:rsidR="002F62F2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taküm alibatem (</w:t>
      </w:r>
      <w:r w:rsidR="00042758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biological</w:t>
      </w:r>
      <w:r w:rsidR="007749EB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 </w:t>
      </w:r>
      <w:r w:rsidR="007E146A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creature</w:t>
      </w:r>
      <w:r w:rsidR="00042758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s</w:t>
      </w:r>
      <w:r w:rsidR="007E146A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 or organism</w:t>
      </w:r>
      <w:r w:rsidR="00042758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s</w:t>
      </w:r>
      <w:r w:rsidR="002F62F2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)</w:t>
      </w:r>
      <w:r w:rsidR="007749EB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 amshiba lir</w:t>
      </w:r>
      <w:r w:rsidR="007E146A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 </w:t>
      </w:r>
    </w:p>
    <w:p w:rsidR="007E146A" w:rsidRPr="00A51100" w:rsidRDefault="007E146A" w:rsidP="007B2E7F">
      <w:pPr>
        <w:widowControl/>
        <w:adjustRightInd w:val="0"/>
        <w:jc w:val="both"/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</w:pPr>
    </w:p>
    <w:p w:rsidR="00541ADC" w:rsidRDefault="00541ADC" w:rsidP="004C0227">
      <w:pPr>
        <w:widowControl/>
        <w:adjustRightInd w:val="0"/>
        <w:jc w:val="both"/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</w:pPr>
      <w:r>
        <w:rPr>
          <w:rFonts w:ascii="Arial" w:eastAsiaTheme="minorEastAsia" w:hAnsi="Arial" w:cs="Arial"/>
          <w:b/>
          <w:bCs/>
          <w:i/>
          <w:iCs/>
          <w:noProof/>
          <w:color w:val="000000" w:themeColor="text1"/>
          <w:sz w:val="28"/>
          <w:szCs w:val="28"/>
          <w:lang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180975</wp:posOffset>
            </wp:positionH>
            <wp:positionV relativeFrom="paragraph">
              <wp:posOffset>679450</wp:posOffset>
            </wp:positionV>
            <wp:extent cx="3914775" cy="2362200"/>
            <wp:effectExtent l="19050" t="0" r="9525" b="0"/>
            <wp:wrapTight wrapText="bothSides">
              <wp:wrapPolygon edited="0">
                <wp:start x="-105" y="0"/>
                <wp:lineTo x="-105" y="21426"/>
                <wp:lineTo x="21653" y="21426"/>
                <wp:lineTo x="21653" y="0"/>
                <wp:lineTo x="-105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19718" r="392"/>
                    <a:stretch/>
                  </pic:blipFill>
                  <pic:spPr bwMode="auto">
                    <a:xfrm>
                      <a:off x="0" y="0"/>
                      <a:ext cx="3914775" cy="2362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Arial" w:eastAsiaTheme="minorEastAsia" w:hAnsi="Arial" w:cs="Arial"/>
          <w:b/>
          <w:bCs/>
          <w:i/>
          <w:iCs/>
          <w:color w:val="000000" w:themeColor="text1"/>
          <w:sz w:val="28"/>
          <w:szCs w:val="28"/>
          <w:lang w:val="en-GB" w:eastAsia="zh-CN" w:bidi="hi-IN"/>
        </w:rPr>
        <w:t>Mesen achiba shirurutem</w:t>
      </w:r>
      <w:r w:rsidR="00151BF7" w:rsidRPr="00A51100">
        <w:rPr>
          <w:rFonts w:ascii="Arial" w:eastAsiaTheme="minorEastAsia" w:hAnsi="Arial" w:cs="Arial"/>
          <w:b/>
          <w:bCs/>
          <w:i/>
          <w:iCs/>
          <w:color w:val="000000" w:themeColor="text1"/>
          <w:sz w:val="28"/>
          <w:szCs w:val="28"/>
          <w:lang w:val="en-GB" w:eastAsia="zh-CN" w:bidi="hi-IN"/>
        </w:rPr>
        <w:t>-</w:t>
      </w:r>
      <w:r>
        <w:rPr>
          <w:rFonts w:ascii="Arial" w:eastAsiaTheme="minorEastAsia" w:hAnsi="Arial" w:cs="Arial"/>
          <w:b/>
          <w:bCs/>
          <w:i/>
          <w:iCs/>
          <w:color w:val="000000" w:themeColor="text1"/>
          <w:sz w:val="28"/>
          <w:szCs w:val="28"/>
          <w:lang w:val="en-GB" w:eastAsia="zh-CN" w:bidi="hi-IN"/>
        </w:rPr>
        <w:t xml:space="preserve"> </w:t>
      </w:r>
      <w:r w:rsidRPr="00541ADC">
        <w:rPr>
          <w:rFonts w:ascii="Arial" w:eastAsiaTheme="minorEastAsia" w:hAnsi="Arial" w:cs="Arial"/>
          <w:bCs/>
          <w:i/>
          <w:iCs/>
          <w:color w:val="000000" w:themeColor="text1"/>
          <w:sz w:val="28"/>
          <w:szCs w:val="28"/>
          <w:lang w:val="en-GB" w:eastAsia="zh-CN" w:bidi="hi-IN"/>
        </w:rPr>
        <w:t>M</w:t>
      </w:r>
      <w:r w:rsidR="00252EAF" w:rsidRPr="00541ADC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esen</w:t>
      </w:r>
      <w:r w:rsidR="00252EAF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 agi meinba tesem nung mesen achiba shirurutem lidaktsütsü aser p</w:t>
      </w:r>
      <w:r w:rsidR="00151BF7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arnok </w:t>
      </w:r>
    </w:p>
    <w:p w:rsidR="00920883" w:rsidRPr="00A51100" w:rsidRDefault="00151BF7" w:rsidP="004C0227">
      <w:pPr>
        <w:widowControl/>
        <w:adjustRightInd w:val="0"/>
        <w:jc w:val="both"/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</w:pPr>
      <w:r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soyabo</w:t>
      </w:r>
      <w:r w:rsidR="00541ADC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kya </w:t>
      </w:r>
      <w:r w:rsidR="002F62F2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taktsütsüla</w:t>
      </w:r>
      <w:r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.</w:t>
      </w:r>
    </w:p>
    <w:p w:rsidR="00920883" w:rsidRPr="00A51100" w:rsidRDefault="007C2291" w:rsidP="00920883">
      <w:pPr>
        <w:pStyle w:val="ListParagraph"/>
        <w:widowControl/>
        <w:numPr>
          <w:ilvl w:val="0"/>
          <w:numId w:val="3"/>
        </w:numPr>
        <w:adjustRightInd w:val="0"/>
        <w:jc w:val="both"/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</w:pPr>
      <w:r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Parnok talidak </w:t>
      </w:r>
      <w:r w:rsidR="002F62F2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ki akatsü atema süngdong aser a</w:t>
      </w:r>
      <w:r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item </w:t>
      </w:r>
      <w:r w:rsidR="00D56E5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alu mek</w:t>
      </w:r>
      <w:r w:rsidR="00D56E50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ü</w:t>
      </w:r>
      <w:r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ta tsünütsüla. </w:t>
      </w:r>
    </w:p>
    <w:p w:rsidR="007E146A" w:rsidRPr="00A51100" w:rsidRDefault="00151BF7" w:rsidP="004C0227">
      <w:pPr>
        <w:pStyle w:val="ListParagraph"/>
        <w:widowControl/>
        <w:numPr>
          <w:ilvl w:val="0"/>
          <w:numId w:val="3"/>
        </w:numPr>
        <w:adjustRightInd w:val="0"/>
        <w:jc w:val="both"/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</w:pPr>
      <w:r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lastRenderedPageBreak/>
        <w:t xml:space="preserve">Tatishitsü </w:t>
      </w:r>
      <w:r w:rsidR="00920883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 :</w:t>
      </w:r>
      <w:r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 alu (</w:t>
      </w:r>
      <w:r w:rsidR="002C5D8F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f</w:t>
      </w:r>
      <w:r w:rsidR="007E146A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rogs</w:t>
      </w:r>
      <w:r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)</w:t>
      </w:r>
      <w:r w:rsidR="007E146A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,</w:t>
      </w:r>
      <w:r w:rsidR="00391573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 kangr</w:t>
      </w:r>
      <w:r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ang (</w:t>
      </w:r>
      <w:r w:rsidR="007E146A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toads</w:t>
      </w:r>
      <w:r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)</w:t>
      </w:r>
      <w:r w:rsidR="007E146A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, </w:t>
      </w:r>
      <w:r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koya mesükba shiruru tilaka (</w:t>
      </w:r>
      <w:r w:rsidR="007E146A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hedgehogs</w:t>
      </w:r>
      <w:r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)</w:t>
      </w:r>
      <w:r w:rsidR="007E146A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, </w:t>
      </w:r>
      <w:r w:rsidR="00391573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koya</w:t>
      </w:r>
      <w:r w:rsidR="007E146A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, </w:t>
      </w:r>
      <w:r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sanken nunger (</w:t>
      </w:r>
      <w:r w:rsidR="007E146A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moles</w:t>
      </w:r>
      <w:r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)</w:t>
      </w:r>
      <w:r w:rsidR="007E146A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, </w:t>
      </w:r>
      <w:r w:rsidR="00391573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lah</w:t>
      </w:r>
      <w:r w:rsidR="007E146A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, </w:t>
      </w:r>
      <w:r w:rsidR="00391573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ozütem</w:t>
      </w:r>
      <w:r w:rsidR="007E146A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, </w:t>
      </w:r>
      <w:r w:rsidR="00AD2FD8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chameleons</w:t>
      </w:r>
      <w:r w:rsidR="007E146A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, </w:t>
      </w:r>
      <w:r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longjangsangken (</w:t>
      </w:r>
      <w:r w:rsidR="007E146A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lizards</w:t>
      </w:r>
      <w:r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)</w:t>
      </w:r>
      <w:r w:rsidR="007E146A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, </w:t>
      </w:r>
      <w:r w:rsidR="00391573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soraktem</w:t>
      </w:r>
      <w:r w:rsidR="007E146A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, </w:t>
      </w:r>
      <w:r w:rsidR="00391573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meja</w:t>
      </w:r>
      <w:r w:rsidR="007E146A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, </w:t>
      </w:r>
      <w:r w:rsidR="00AD2FD8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assassin</w:t>
      </w:r>
      <w:r w:rsidR="007E146A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 bugs,black-kneed capsids, </w:t>
      </w:r>
      <w:r w:rsidR="00391573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 ninang</w:t>
      </w:r>
      <w:r w:rsidR="007E146A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, branchid wasps, parasitic wasps, dung beetles, ground beetles,</w:t>
      </w:r>
      <w:r w:rsidR="00391573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 tsüla</w:t>
      </w:r>
      <w:r w:rsidR="007E146A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,</w:t>
      </w:r>
      <w:r w:rsidR="007C2291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 </w:t>
      </w:r>
      <w:r w:rsidR="007E146A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hawk moths, </w:t>
      </w:r>
      <w:r w:rsidR="007C2291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akotetsü merila (</w:t>
      </w:r>
      <w:r w:rsidR="007E146A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dragon flies</w:t>
      </w:r>
      <w:r w:rsidR="007C2291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)</w:t>
      </w:r>
      <w:r w:rsidR="00391573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, hoverflies, lacewings aser</w:t>
      </w:r>
      <w:r w:rsidR="007E146A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 stick insects.</w:t>
      </w:r>
    </w:p>
    <w:p w:rsidR="007E146A" w:rsidRPr="00A51100" w:rsidRDefault="00AD2FD8" w:rsidP="007B2E7F">
      <w:pPr>
        <w:widowControl/>
        <w:adjustRightInd w:val="0"/>
        <w:jc w:val="both"/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</w:pPr>
      <w:r w:rsidRPr="00A51100">
        <w:rPr>
          <w:noProof/>
          <w:color w:val="000000" w:themeColor="text1"/>
          <w:lang w:bidi="ar-SA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196850</wp:posOffset>
            </wp:positionV>
            <wp:extent cx="3949700" cy="2451100"/>
            <wp:effectExtent l="0" t="0" r="0" b="6350"/>
            <wp:wrapTight wrapText="bothSides">
              <wp:wrapPolygon edited="0">
                <wp:start x="0" y="0"/>
                <wp:lineTo x="0" y="21488"/>
                <wp:lineTo x="21461" y="21488"/>
                <wp:lineTo x="2146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811" t="18517" r="4318" b="3802"/>
                    <a:stretch/>
                  </pic:blipFill>
                  <pic:spPr bwMode="auto">
                    <a:xfrm>
                      <a:off x="0" y="0"/>
                      <a:ext cx="3949700" cy="2451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813B79" w:rsidRPr="00A51100" w:rsidRDefault="00A84232" w:rsidP="004C0227">
      <w:pPr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</w:pPr>
      <w:r>
        <w:rPr>
          <w:rFonts w:ascii="Arial" w:eastAsiaTheme="minorEastAsia" w:hAnsi="Arial" w:cs="Arial"/>
          <w:b/>
          <w:bCs/>
          <w:i/>
          <w:iCs/>
          <w:color w:val="000000" w:themeColor="text1"/>
          <w:sz w:val="28"/>
          <w:szCs w:val="28"/>
          <w:lang w:val="en-GB" w:eastAsia="zh-CN" w:bidi="hi-IN"/>
        </w:rPr>
        <w:t xml:space="preserve">Mesen tepsetsü </w:t>
      </w:r>
      <w:r w:rsidR="001E0184" w:rsidRPr="00A51100">
        <w:rPr>
          <w:rFonts w:ascii="Arial" w:eastAsiaTheme="minorEastAsia" w:hAnsi="Arial" w:cs="Arial"/>
          <w:b/>
          <w:bCs/>
          <w:i/>
          <w:iCs/>
          <w:color w:val="000000" w:themeColor="text1"/>
          <w:sz w:val="28"/>
          <w:szCs w:val="28"/>
          <w:lang w:val="en-GB" w:eastAsia="zh-CN" w:bidi="hi-IN"/>
        </w:rPr>
        <w:t xml:space="preserve"> aliba </w:t>
      </w:r>
      <w:r>
        <w:rPr>
          <w:rFonts w:ascii="Arial" w:eastAsiaTheme="minorEastAsia" w:hAnsi="Arial" w:cs="Arial"/>
          <w:b/>
          <w:bCs/>
          <w:i/>
          <w:iCs/>
          <w:color w:val="000000" w:themeColor="text1"/>
          <w:sz w:val="28"/>
          <w:szCs w:val="28"/>
          <w:lang w:val="en-GB" w:eastAsia="zh-CN" w:bidi="hi-IN"/>
        </w:rPr>
        <w:t>mozü</w:t>
      </w:r>
      <w:r w:rsidR="00B53660" w:rsidRPr="00A51100">
        <w:rPr>
          <w:rFonts w:ascii="Arial" w:eastAsiaTheme="minorEastAsia" w:hAnsi="Arial" w:cs="Arial"/>
          <w:b/>
          <w:bCs/>
          <w:i/>
          <w:iCs/>
          <w:color w:val="000000" w:themeColor="text1"/>
          <w:sz w:val="28"/>
          <w:szCs w:val="28"/>
          <w:lang w:val="en-GB" w:eastAsia="zh-CN" w:bidi="hi-IN"/>
        </w:rPr>
        <w:t xml:space="preserve"> - </w:t>
      </w:r>
      <w:r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M</w:t>
      </w:r>
      <w:r w:rsidR="007C2291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esen agi chia tashidak adokbaji alu inyakba ta</w:t>
      </w:r>
      <w:r w:rsidR="001E0184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shi agi menokdantetra, mesen te</w:t>
      </w:r>
      <w:r w:rsidR="007C2291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psettsü mozü amshitsüji kanga nüngdak, l</w:t>
      </w:r>
      <w:r w:rsidR="001E0184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asüng, mersü, agi yangluba mesen</w:t>
      </w:r>
      <w:r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 </w:t>
      </w:r>
      <w:r w:rsidR="001E0184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tepsetba </w:t>
      </w:r>
      <w:r w:rsidR="007C2291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 takaba mozü amala, itemya jenjang tasak masü saka iba ajanga mesen junga tepsetteter. Item tatishitsü kar</w:t>
      </w:r>
      <w:r w:rsidR="00813B79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:</w:t>
      </w:r>
    </w:p>
    <w:p w:rsidR="007B2E7F" w:rsidRPr="00A51100" w:rsidRDefault="00AE086D" w:rsidP="004C0227">
      <w:pPr>
        <w:pStyle w:val="ListParagraph"/>
        <w:widowControl/>
        <w:numPr>
          <w:ilvl w:val="1"/>
          <w:numId w:val="2"/>
        </w:numPr>
        <w:adjustRightInd w:val="0"/>
        <w:jc w:val="both"/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</w:pPr>
      <w:r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Kitsüngsü naro tzü aser sapon meyo</w:t>
      </w:r>
      <w:r w:rsidR="00A84232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kteba yangluba mozü. Iba tzü jag</w:t>
      </w:r>
      <w:r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i al</w:t>
      </w:r>
      <w:r w:rsidR="00A84232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o, pingana, lolitem nung koba me</w:t>
      </w:r>
      <w:r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s</w:t>
      </w:r>
      <w:r w:rsidR="00A84232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en agi achir aser tashidak adokd</w:t>
      </w:r>
      <w:r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aktsür item nungi kümzüker. </w:t>
      </w:r>
    </w:p>
    <w:p w:rsidR="007B2E7F" w:rsidRPr="00A51100" w:rsidRDefault="00AE086D" w:rsidP="004C0227">
      <w:pPr>
        <w:pStyle w:val="ListParagraph"/>
        <w:widowControl/>
        <w:numPr>
          <w:ilvl w:val="1"/>
          <w:numId w:val="2"/>
        </w:numPr>
        <w:adjustRightInd w:val="0"/>
        <w:jc w:val="both"/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</w:pPr>
      <w:r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Iba yagi mesen tila,</w:t>
      </w:r>
      <w:r w:rsidR="00A84232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 </w:t>
      </w:r>
      <w:r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longben aser mangatem südaktsür.</w:t>
      </w:r>
      <w:r w:rsidR="007E146A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 </w:t>
      </w:r>
    </w:p>
    <w:p w:rsidR="007B2E7F" w:rsidRPr="00A51100" w:rsidRDefault="001E0184" w:rsidP="004C0227">
      <w:pPr>
        <w:pStyle w:val="ListParagraph"/>
        <w:widowControl/>
        <w:numPr>
          <w:ilvl w:val="1"/>
          <w:numId w:val="2"/>
        </w:numPr>
        <w:adjustRightInd w:val="0"/>
        <w:jc w:val="both"/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</w:pPr>
      <w:r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lastRenderedPageBreak/>
        <w:t>Lasüng tzü longben itemi alidak kalokjang,</w:t>
      </w:r>
      <w:r w:rsidR="007E146A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 army worms, Colorado Beetle, False codling moth, Khapra</w:t>
      </w:r>
      <w:r w:rsidR="00666673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 beetle, Mexican bean beetle aser </w:t>
      </w:r>
      <w:r w:rsidR="007E146A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cabbage worm</w:t>
      </w:r>
      <w:r w:rsidR="007B2E7F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s</w:t>
      </w:r>
    </w:p>
    <w:p w:rsidR="007E146A" w:rsidRPr="00A51100" w:rsidRDefault="001E0184" w:rsidP="004C0227">
      <w:pPr>
        <w:pStyle w:val="ListParagraph"/>
        <w:widowControl/>
        <w:numPr>
          <w:ilvl w:val="0"/>
          <w:numId w:val="5"/>
        </w:numPr>
        <w:adjustRightInd w:val="0"/>
        <w:jc w:val="both"/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</w:pPr>
      <w:r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Ali nung lasüng tzü</w:t>
      </w:r>
      <w:r w:rsidR="00666673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 </w:t>
      </w:r>
      <w:r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(garlic) meyokteba ajanga tsüla amala (nematodes) südaktsür.</w:t>
      </w:r>
    </w:p>
    <w:p w:rsidR="007E146A" w:rsidRPr="00A51100" w:rsidRDefault="007E146A" w:rsidP="007B2E7F">
      <w:pPr>
        <w:widowControl/>
        <w:adjustRightInd w:val="0"/>
        <w:jc w:val="both"/>
        <w:rPr>
          <w:rFonts w:ascii="Arial" w:eastAsiaTheme="minorEastAsia" w:hAnsi="Arial" w:cs="Arial"/>
          <w:b/>
          <w:bCs/>
          <w:color w:val="000000" w:themeColor="text1"/>
          <w:sz w:val="24"/>
          <w:szCs w:val="24"/>
          <w:lang w:val="en-GB" w:eastAsia="zh-CN" w:bidi="hi-IN"/>
        </w:rPr>
      </w:pPr>
    </w:p>
    <w:p w:rsidR="007E146A" w:rsidRPr="00A51100" w:rsidRDefault="001E0184" w:rsidP="007B2E7F">
      <w:pPr>
        <w:widowControl/>
        <w:adjustRightInd w:val="0"/>
        <w:jc w:val="both"/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</w:pPr>
      <w:r w:rsidRPr="00A51100">
        <w:rPr>
          <w:rFonts w:ascii="Arial" w:eastAsiaTheme="minorEastAsia" w:hAnsi="Arial" w:cs="Arial"/>
          <w:b/>
          <w:bCs/>
          <w:i/>
          <w:iCs/>
          <w:color w:val="000000" w:themeColor="text1"/>
          <w:sz w:val="28"/>
          <w:szCs w:val="28"/>
          <w:lang w:val="en-GB" w:eastAsia="zh-CN" w:bidi="hi-IN"/>
        </w:rPr>
        <w:t>Lokt</w:t>
      </w:r>
      <w:r w:rsidR="00AB0202">
        <w:rPr>
          <w:rFonts w:ascii="Arial" w:eastAsiaTheme="minorEastAsia" w:hAnsi="Arial" w:cs="Arial"/>
          <w:b/>
          <w:bCs/>
          <w:i/>
          <w:iCs/>
          <w:color w:val="000000" w:themeColor="text1"/>
          <w:sz w:val="28"/>
          <w:szCs w:val="28"/>
          <w:lang w:val="en-GB" w:eastAsia="zh-CN" w:bidi="hi-IN"/>
        </w:rPr>
        <w:t>i-i kümzüka ayuba</w:t>
      </w:r>
      <w:r w:rsidR="00D84446" w:rsidRPr="00A51100">
        <w:rPr>
          <w:rFonts w:ascii="Arial" w:eastAsiaTheme="minorEastAsia" w:hAnsi="Arial" w:cs="Arial"/>
          <w:b/>
          <w:bCs/>
          <w:i/>
          <w:iCs/>
          <w:color w:val="000000" w:themeColor="text1"/>
          <w:sz w:val="28"/>
          <w:szCs w:val="28"/>
          <w:lang w:val="en-GB" w:eastAsia="zh-CN" w:bidi="hi-IN"/>
        </w:rPr>
        <w:t xml:space="preserve">- </w:t>
      </w:r>
      <w:r w:rsidR="00AB0202" w:rsidRPr="00AB0202">
        <w:rPr>
          <w:rFonts w:ascii="Arial" w:eastAsiaTheme="minorEastAsia" w:hAnsi="Arial" w:cs="Arial"/>
          <w:bCs/>
          <w:i/>
          <w:iCs/>
          <w:color w:val="000000" w:themeColor="text1"/>
          <w:sz w:val="28"/>
          <w:szCs w:val="28"/>
          <w:lang w:val="en-GB" w:eastAsia="zh-CN" w:bidi="hi-IN"/>
        </w:rPr>
        <w:t>M</w:t>
      </w:r>
      <w:r w:rsidR="00AE086D" w:rsidRPr="00AB0202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esen</w:t>
      </w:r>
      <w:r w:rsidR="00AB0202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 tepsettsü atema temek</w:t>
      </w:r>
      <w:r w:rsidR="00AB0202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ü</w:t>
      </w:r>
      <w:r w:rsidR="00AE086D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t aluyimertem</w:t>
      </w:r>
      <w:r w:rsidR="00AB0202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 den külemi te</w:t>
      </w:r>
      <w:r w:rsidR="00AE086D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ka amteper inyaktsüji nüngdak. Tatishitsü agi</w:t>
      </w:r>
      <w:r w:rsidR="00D95074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 jangkok kobai alu raksats</w:t>
      </w:r>
      <w:r w:rsidR="00AB0202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ür iba tesep tekong shia ka mes</w:t>
      </w:r>
      <w:r w:rsidR="00AB0202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ü</w:t>
      </w:r>
      <w:r w:rsidR="00D95074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ra ana posa tena alir. Iba tepsetsü atema entsüji menüngsar anü nung konga südakja apur. Tesüpji tanger lu nungji ali</w:t>
      </w:r>
      <w:r w:rsidR="00AB0202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ts</w:t>
      </w:r>
      <w:r w:rsidR="00AB0202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ü</w:t>
      </w:r>
      <w:r w:rsidR="00D95074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j</w:t>
      </w:r>
      <w:r w:rsidR="00AB0202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>a akok,  saka iba jagi ner alu</w:t>
      </w:r>
      <w:r w:rsidR="00D95074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 tena raksatsür. </w:t>
      </w:r>
      <w:r w:rsidR="007E146A" w:rsidRPr="00A51100">
        <w:rPr>
          <w:rFonts w:ascii="Arial" w:eastAsiaTheme="minorEastAsia" w:hAnsi="Arial" w:cs="Arial"/>
          <w:color w:val="000000" w:themeColor="text1"/>
          <w:sz w:val="24"/>
          <w:szCs w:val="24"/>
          <w:lang w:val="en-GB" w:eastAsia="zh-CN" w:bidi="hi-IN"/>
        </w:rPr>
        <w:t xml:space="preserve"> . </w:t>
      </w:r>
    </w:p>
    <w:p w:rsidR="007E146A" w:rsidRPr="00A51100" w:rsidRDefault="007E146A" w:rsidP="007B2E7F">
      <w:pPr>
        <w:jc w:val="both"/>
        <w:rPr>
          <w:rFonts w:ascii="Arial" w:eastAsiaTheme="minorHAnsi" w:hAnsi="Arial" w:cs="Arial"/>
          <w:color w:val="000000" w:themeColor="text1"/>
          <w:sz w:val="24"/>
          <w:szCs w:val="24"/>
          <w:lang w:val="en-IN" w:eastAsia="zh-CN" w:bidi="hi-IN"/>
        </w:rPr>
      </w:pPr>
    </w:p>
    <w:p w:rsidR="00DB3E75" w:rsidRPr="00A51100" w:rsidRDefault="00244F97" w:rsidP="004C0227">
      <w:pPr>
        <w:pStyle w:val="Caption"/>
        <w:rPr>
          <w:rFonts w:ascii="Arial" w:eastAsiaTheme="minorHAnsi" w:hAnsi="Arial" w:cs="Arial"/>
          <w:b/>
          <w:bCs w:val="0"/>
          <w:i/>
          <w:iCs/>
          <w:smallCaps w:val="0"/>
          <w:color w:val="000000" w:themeColor="text1"/>
          <w:spacing w:val="0"/>
          <w:sz w:val="28"/>
          <w:szCs w:val="28"/>
        </w:rPr>
      </w:pPr>
      <w:bookmarkStart w:id="0" w:name="_Toc34836962"/>
      <w:r>
        <w:rPr>
          <w:rFonts w:ascii="Arial" w:eastAsiaTheme="minorHAnsi" w:hAnsi="Arial" w:cs="Arial"/>
          <w:b/>
          <w:bCs w:val="0"/>
          <w:i/>
          <w:iCs/>
          <w:smallCaps w:val="0"/>
          <w:color w:val="000000" w:themeColor="text1"/>
          <w:spacing w:val="0"/>
          <w:sz w:val="28"/>
          <w:szCs w:val="28"/>
        </w:rPr>
        <w:t>Tsünüsembongtsü tap</w:t>
      </w:r>
      <w:r w:rsidR="00D95074" w:rsidRPr="00A51100">
        <w:rPr>
          <w:rFonts w:ascii="Arial" w:eastAsiaTheme="minorHAnsi" w:hAnsi="Arial" w:cs="Arial"/>
          <w:b/>
          <w:bCs w:val="0"/>
          <w:i/>
          <w:iCs/>
          <w:smallCaps w:val="0"/>
          <w:color w:val="000000" w:themeColor="text1"/>
          <w:spacing w:val="0"/>
          <w:sz w:val="28"/>
          <w:szCs w:val="28"/>
        </w:rPr>
        <w:t xml:space="preserve">u </w:t>
      </w:r>
      <w:r>
        <w:rPr>
          <w:rFonts w:ascii="Arial" w:eastAsiaTheme="minorHAnsi" w:hAnsi="Arial" w:cs="Arial"/>
          <w:b/>
          <w:bCs w:val="0"/>
          <w:i/>
          <w:iCs/>
          <w:smallCaps w:val="0"/>
          <w:color w:val="000000" w:themeColor="text1"/>
          <w:spacing w:val="0"/>
          <w:sz w:val="28"/>
          <w:szCs w:val="28"/>
        </w:rPr>
        <w:t>b</w:t>
      </w:r>
      <w:r w:rsidR="00D95074" w:rsidRPr="00A51100">
        <w:rPr>
          <w:rFonts w:ascii="Arial" w:eastAsiaTheme="minorHAnsi" w:hAnsi="Arial" w:cs="Arial"/>
          <w:b/>
          <w:bCs w:val="0"/>
          <w:i/>
          <w:iCs/>
          <w:smallCaps w:val="0"/>
          <w:color w:val="000000" w:themeColor="text1"/>
          <w:spacing w:val="0"/>
          <w:sz w:val="28"/>
          <w:szCs w:val="28"/>
        </w:rPr>
        <w:t xml:space="preserve">alala mesen agi raksatsüba nungi kümzüktsü atema biological ajanga inyakba </w:t>
      </w:r>
      <w:bookmarkEnd w:id="0"/>
    </w:p>
    <w:p w:rsidR="00BE3A8A" w:rsidRPr="00A51100" w:rsidRDefault="00BE3A8A" w:rsidP="00BE3A8A">
      <w:pPr>
        <w:rPr>
          <w:color w:val="000000" w:themeColor="text1"/>
          <w:lang w:val="en-IN" w:eastAsia="zh-CN" w:bidi="hi-IN"/>
        </w:rPr>
      </w:pPr>
    </w:p>
    <w:tbl>
      <w:tblPr>
        <w:tblStyle w:val="TableGrid"/>
        <w:tblW w:w="4961" w:type="pct"/>
        <w:tblLayout w:type="fixed"/>
        <w:tblLook w:val="01E0"/>
      </w:tblPr>
      <w:tblGrid>
        <w:gridCol w:w="3067"/>
        <w:gridCol w:w="2234"/>
        <w:gridCol w:w="1488"/>
      </w:tblGrid>
      <w:tr w:rsidR="00D84446" w:rsidRPr="00A51100" w:rsidTr="004C0227">
        <w:trPr>
          <w:trHeight w:val="233"/>
        </w:trPr>
        <w:tc>
          <w:tcPr>
            <w:tcW w:w="2259" w:type="pct"/>
          </w:tcPr>
          <w:p w:rsidR="00D84446" w:rsidRPr="00A51100" w:rsidRDefault="00D84446" w:rsidP="007B2E7F">
            <w:pPr>
              <w:jc w:val="both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Biological Agents</w:t>
            </w:r>
          </w:p>
        </w:tc>
        <w:tc>
          <w:tcPr>
            <w:tcW w:w="1645" w:type="pct"/>
          </w:tcPr>
          <w:p w:rsidR="00D84446" w:rsidRPr="00A51100" w:rsidRDefault="00D84446" w:rsidP="007B2E7F">
            <w:pPr>
              <w:jc w:val="both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Pest</w:t>
            </w:r>
          </w:p>
        </w:tc>
        <w:tc>
          <w:tcPr>
            <w:tcW w:w="1096" w:type="pct"/>
          </w:tcPr>
          <w:p w:rsidR="00D84446" w:rsidRPr="00A51100" w:rsidRDefault="00D84446" w:rsidP="007B2E7F">
            <w:pPr>
              <w:jc w:val="both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Crop</w:t>
            </w:r>
          </w:p>
        </w:tc>
      </w:tr>
      <w:tr w:rsidR="00D84446" w:rsidRPr="00A51100" w:rsidTr="004C0227">
        <w:tc>
          <w:tcPr>
            <w:tcW w:w="2259" w:type="pct"/>
          </w:tcPr>
          <w:p w:rsidR="00D84446" w:rsidRPr="00A51100" w:rsidRDefault="00D84446" w:rsidP="004C022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Trichogrammabrassiliensis</w:t>
            </w: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- 1.0 cc/ac. once in 10 days, (Egg parasitoid)</w:t>
            </w:r>
          </w:p>
        </w:tc>
        <w:tc>
          <w:tcPr>
            <w:tcW w:w="1645" w:type="pct"/>
          </w:tcPr>
          <w:p w:rsidR="00D84446" w:rsidRPr="00A51100" w:rsidRDefault="00D95074" w:rsidP="004C022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Lota/ shinü (</w:t>
            </w:r>
            <w:r w:rsidR="00D84446"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>Lepidopteran</w:t>
            </w: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  <w:r w:rsidR="00D84446"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, </w:t>
            </w:r>
            <w:r w:rsidR="00D84446" w:rsidRPr="00A51100"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Heliothissp</w:t>
            </w:r>
          </w:p>
        </w:tc>
        <w:tc>
          <w:tcPr>
            <w:tcW w:w="1096" w:type="pct"/>
          </w:tcPr>
          <w:p w:rsidR="00D84446" w:rsidRPr="00A51100" w:rsidRDefault="00D95074" w:rsidP="004C022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>Pingana (</w:t>
            </w:r>
            <w:r w:rsidR="00D84446"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>Tomato</w:t>
            </w: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</w:tr>
      <w:tr w:rsidR="00D84446" w:rsidRPr="00A51100" w:rsidTr="004C0227">
        <w:tc>
          <w:tcPr>
            <w:tcW w:w="2259" w:type="pct"/>
          </w:tcPr>
          <w:p w:rsidR="00D84446" w:rsidRPr="00A51100" w:rsidRDefault="00D84446" w:rsidP="004C022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Trichogrammachilonis</w:t>
            </w: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- 2 cc/ac once in 15 days</w:t>
            </w:r>
          </w:p>
        </w:tc>
        <w:tc>
          <w:tcPr>
            <w:tcW w:w="1645" w:type="pct"/>
          </w:tcPr>
          <w:p w:rsidR="00D84446" w:rsidRPr="00A51100" w:rsidRDefault="00D84446" w:rsidP="004C022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>Borers</w:t>
            </w:r>
          </w:p>
        </w:tc>
        <w:tc>
          <w:tcPr>
            <w:tcW w:w="1096" w:type="pct"/>
          </w:tcPr>
          <w:p w:rsidR="00D84446" w:rsidRPr="00A51100" w:rsidRDefault="00244F97" w:rsidP="00244F9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Aonsots</w:t>
            </w:r>
            <w:r w:rsidRPr="00A51100">
              <w:rPr>
                <w:rFonts w:ascii="Arial" w:eastAsiaTheme="minorEastAsia" w:hAnsi="Arial" w:cs="Arial"/>
                <w:color w:val="000000" w:themeColor="text1"/>
                <w:sz w:val="24"/>
                <w:szCs w:val="24"/>
                <w:lang w:val="en-GB" w:eastAsia="zh-CN" w:bidi="hi-IN"/>
              </w:rPr>
              <w:t>ü</w:t>
            </w:r>
          </w:p>
        </w:tc>
      </w:tr>
      <w:tr w:rsidR="00D84446" w:rsidRPr="00A51100" w:rsidTr="004C0227">
        <w:tc>
          <w:tcPr>
            <w:tcW w:w="2259" w:type="pct"/>
          </w:tcPr>
          <w:p w:rsidR="00D84446" w:rsidRPr="00A51100" w:rsidRDefault="00D84446" w:rsidP="004C022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>Nuclear</w:t>
            </w: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ab/>
              <w:t xml:space="preserve"> Polyhedrosis Virus (NPV) 100-200 LE/ac</w:t>
            </w:r>
          </w:p>
        </w:tc>
        <w:tc>
          <w:tcPr>
            <w:tcW w:w="1645" w:type="pct"/>
          </w:tcPr>
          <w:p w:rsidR="00D84446" w:rsidRPr="00A51100" w:rsidRDefault="00D84446" w:rsidP="004C0227">
            <w:pPr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Spodopterasp&amp;Heliothissp</w:t>
            </w:r>
          </w:p>
        </w:tc>
        <w:tc>
          <w:tcPr>
            <w:tcW w:w="1096" w:type="pct"/>
          </w:tcPr>
          <w:p w:rsidR="00D84446" w:rsidRPr="00A51100" w:rsidRDefault="00244F97" w:rsidP="00244F9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Aonsots</w:t>
            </w:r>
            <w:r w:rsidRPr="00A51100">
              <w:rPr>
                <w:rFonts w:ascii="Arial" w:eastAsiaTheme="minorEastAsia" w:hAnsi="Arial" w:cs="Arial"/>
                <w:color w:val="000000" w:themeColor="text1"/>
                <w:sz w:val="24"/>
                <w:szCs w:val="24"/>
                <w:lang w:val="en-GB" w:eastAsia="zh-CN" w:bidi="hi-IN"/>
              </w:rPr>
              <w:t>ü</w:t>
            </w:r>
          </w:p>
        </w:tc>
      </w:tr>
      <w:tr w:rsidR="00D84446" w:rsidRPr="00A51100" w:rsidTr="004C0227">
        <w:tc>
          <w:tcPr>
            <w:tcW w:w="2259" w:type="pct"/>
          </w:tcPr>
          <w:p w:rsidR="00D84446" w:rsidRPr="00A51100" w:rsidRDefault="00D84446" w:rsidP="004C022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ChrysoperlaSp</w:t>
            </w: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5000 - 10000 eggs / ha, 3 - 4 times in 15 days, (Green lace wing)</w:t>
            </w:r>
          </w:p>
        </w:tc>
        <w:tc>
          <w:tcPr>
            <w:tcW w:w="1645" w:type="pct"/>
          </w:tcPr>
          <w:p w:rsidR="00D84446" w:rsidRPr="00A51100" w:rsidRDefault="00D84446" w:rsidP="004C022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>Prudenia, Caterpillars,</w:t>
            </w:r>
          </w:p>
          <w:p w:rsidR="00D84446" w:rsidRPr="00A51100" w:rsidRDefault="00D84446" w:rsidP="004C022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>White flies, thrips, aphids</w:t>
            </w:r>
          </w:p>
        </w:tc>
        <w:tc>
          <w:tcPr>
            <w:tcW w:w="1096" w:type="pct"/>
          </w:tcPr>
          <w:p w:rsidR="00D84446" w:rsidRPr="00A51100" w:rsidRDefault="00244F97" w:rsidP="00244F9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Aonsots</w:t>
            </w:r>
            <w:r w:rsidRPr="00A51100">
              <w:rPr>
                <w:rFonts w:ascii="Arial" w:eastAsiaTheme="minorEastAsia" w:hAnsi="Arial" w:cs="Arial"/>
                <w:color w:val="000000" w:themeColor="text1"/>
                <w:sz w:val="24"/>
                <w:szCs w:val="24"/>
                <w:lang w:val="en-GB" w:eastAsia="zh-CN" w:bidi="hi-IN"/>
              </w:rPr>
              <w:t>ü</w:t>
            </w:r>
          </w:p>
        </w:tc>
      </w:tr>
      <w:tr w:rsidR="00D84446" w:rsidRPr="00A51100" w:rsidTr="004C0227">
        <w:tc>
          <w:tcPr>
            <w:tcW w:w="2259" w:type="pct"/>
          </w:tcPr>
          <w:p w:rsidR="00D84446" w:rsidRPr="00A51100" w:rsidRDefault="00D84446" w:rsidP="004C022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Beauveriabassiana</w:t>
            </w: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- 1.0% Affects the young stage,</w:t>
            </w:r>
          </w:p>
        </w:tc>
        <w:tc>
          <w:tcPr>
            <w:tcW w:w="1645" w:type="pct"/>
          </w:tcPr>
          <w:p w:rsidR="00D84446" w:rsidRPr="00A51100" w:rsidRDefault="00D84446" w:rsidP="004C022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Helicoperva, spodoptera, borers, hairy </w:t>
            </w: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caterpillars, mites, scales, etc.</w:t>
            </w:r>
          </w:p>
        </w:tc>
        <w:tc>
          <w:tcPr>
            <w:tcW w:w="1096" w:type="pct"/>
          </w:tcPr>
          <w:p w:rsidR="00D84446" w:rsidRPr="00A51100" w:rsidRDefault="00244F97" w:rsidP="00244F9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Aonsots</w:t>
            </w:r>
            <w:r w:rsidRPr="00A51100">
              <w:rPr>
                <w:rFonts w:ascii="Arial" w:eastAsiaTheme="minorEastAsia" w:hAnsi="Arial" w:cs="Arial"/>
                <w:color w:val="000000" w:themeColor="text1"/>
                <w:sz w:val="24"/>
                <w:szCs w:val="24"/>
                <w:lang w:val="en-GB" w:eastAsia="zh-CN" w:bidi="hi-IN"/>
              </w:rPr>
              <w:t>ü</w:t>
            </w:r>
            <w:r w:rsidR="004C0227"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>,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s</w:t>
            </w:r>
            <w:r w:rsidRPr="00A51100">
              <w:rPr>
                <w:rFonts w:ascii="Arial" w:eastAsiaTheme="minorEastAsia" w:hAnsi="Arial" w:cs="Arial"/>
                <w:color w:val="000000" w:themeColor="text1"/>
                <w:sz w:val="24"/>
                <w:szCs w:val="24"/>
                <w:lang w:val="en-GB" w:eastAsia="zh-CN" w:bidi="hi-IN"/>
              </w:rPr>
              <w:t>ü</w:t>
            </w:r>
            <w:r>
              <w:rPr>
                <w:rFonts w:ascii="Arial" w:eastAsiaTheme="minorEastAsia" w:hAnsi="Arial" w:cs="Arial"/>
                <w:color w:val="000000" w:themeColor="text1"/>
                <w:sz w:val="24"/>
                <w:szCs w:val="24"/>
                <w:lang w:val="en-GB" w:eastAsia="zh-CN" w:bidi="hi-IN"/>
              </w:rPr>
              <w:t>ngjanglijang</w:t>
            </w:r>
          </w:p>
        </w:tc>
      </w:tr>
      <w:tr w:rsidR="00D84446" w:rsidRPr="00A51100" w:rsidTr="004C0227">
        <w:tc>
          <w:tcPr>
            <w:tcW w:w="2259" w:type="pct"/>
          </w:tcPr>
          <w:p w:rsidR="00D84446" w:rsidRPr="00A51100" w:rsidRDefault="00D84446" w:rsidP="004C022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>Phascilomycetes</w:t>
            </w:r>
          </w:p>
        </w:tc>
        <w:tc>
          <w:tcPr>
            <w:tcW w:w="1645" w:type="pct"/>
          </w:tcPr>
          <w:p w:rsidR="00D84446" w:rsidRPr="00A51100" w:rsidRDefault="00D84446" w:rsidP="004C022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>Nematodes</w:t>
            </w:r>
          </w:p>
        </w:tc>
        <w:tc>
          <w:tcPr>
            <w:tcW w:w="1096" w:type="pct"/>
          </w:tcPr>
          <w:p w:rsidR="00D84446" w:rsidRPr="00A51100" w:rsidRDefault="00073C44" w:rsidP="00073C44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Ts</w:t>
            </w:r>
            <w:r w:rsidRPr="00A51100">
              <w:rPr>
                <w:rFonts w:ascii="Arial" w:eastAsiaTheme="minorEastAsia" w:hAnsi="Arial" w:cs="Arial"/>
                <w:color w:val="000000" w:themeColor="text1"/>
                <w:sz w:val="24"/>
                <w:szCs w:val="24"/>
                <w:lang w:val="en-GB" w:eastAsia="zh-CN" w:bidi="hi-IN"/>
              </w:rPr>
              <w:t>ü</w:t>
            </w:r>
            <w:r>
              <w:rPr>
                <w:rFonts w:ascii="Arial" w:eastAsiaTheme="minorEastAsia" w:hAnsi="Arial" w:cs="Arial"/>
                <w:color w:val="000000" w:themeColor="text1"/>
                <w:sz w:val="24"/>
                <w:szCs w:val="24"/>
                <w:lang w:val="en-GB" w:eastAsia="zh-CN" w:bidi="hi-IN"/>
              </w:rPr>
              <w:t>n</w:t>
            </w:r>
            <w:r w:rsidRPr="00A51100">
              <w:rPr>
                <w:rFonts w:ascii="Arial" w:eastAsiaTheme="minorEastAsia" w:hAnsi="Arial" w:cs="Arial"/>
                <w:color w:val="000000" w:themeColor="text1"/>
                <w:sz w:val="24"/>
                <w:szCs w:val="24"/>
                <w:lang w:val="en-GB" w:eastAsia="zh-CN" w:bidi="hi-IN"/>
              </w:rPr>
              <w:t>ü</w:t>
            </w:r>
            <w:r>
              <w:rPr>
                <w:rFonts w:ascii="Arial" w:eastAsiaTheme="minorEastAsia" w:hAnsi="Arial" w:cs="Arial"/>
                <w:color w:val="000000" w:themeColor="text1"/>
                <w:sz w:val="24"/>
                <w:szCs w:val="24"/>
                <w:lang w:val="en-GB" w:eastAsia="zh-CN" w:bidi="hi-IN"/>
              </w:rPr>
              <w:t>sempongts</w:t>
            </w:r>
            <w:r w:rsidRPr="00A51100">
              <w:rPr>
                <w:rFonts w:ascii="Arial" w:eastAsiaTheme="minorEastAsia" w:hAnsi="Arial" w:cs="Arial"/>
                <w:color w:val="000000" w:themeColor="text1"/>
                <w:sz w:val="24"/>
                <w:szCs w:val="24"/>
                <w:lang w:val="en-GB" w:eastAsia="zh-CN" w:bidi="hi-IN"/>
              </w:rPr>
              <w:t>ü</w:t>
            </w:r>
            <w:r>
              <w:rPr>
                <w:rFonts w:ascii="Arial" w:eastAsiaTheme="minorEastAsia" w:hAnsi="Arial" w:cs="Arial"/>
                <w:color w:val="000000" w:themeColor="text1"/>
                <w:sz w:val="24"/>
                <w:szCs w:val="24"/>
                <w:lang w:val="en-GB" w:eastAsia="zh-CN" w:bidi="hi-IN"/>
              </w:rPr>
              <w:t xml:space="preserve"> ajak</w:t>
            </w:r>
          </w:p>
        </w:tc>
      </w:tr>
      <w:tr w:rsidR="00D84446" w:rsidRPr="00A51100" w:rsidTr="004C0227">
        <w:tc>
          <w:tcPr>
            <w:tcW w:w="2259" w:type="pct"/>
          </w:tcPr>
          <w:p w:rsidR="00D84446" w:rsidRPr="00A51100" w:rsidRDefault="00D84446" w:rsidP="004C022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Bacillus</w:t>
            </w:r>
            <w:r w:rsidRPr="00A5110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ab/>
              <w:t>thuringiensis var kustaki</w:t>
            </w: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0.3 - 0.4 %</w:t>
            </w:r>
          </w:p>
        </w:tc>
        <w:tc>
          <w:tcPr>
            <w:tcW w:w="1645" w:type="pct"/>
          </w:tcPr>
          <w:p w:rsidR="00D84446" w:rsidRPr="00A51100" w:rsidRDefault="00D84446" w:rsidP="004C022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>Helicoperva, spodoptera, borers, hairy caterpillars, mites, scales, etc</w:t>
            </w:r>
          </w:p>
        </w:tc>
        <w:tc>
          <w:tcPr>
            <w:tcW w:w="1096" w:type="pct"/>
          </w:tcPr>
          <w:p w:rsidR="00D84446" w:rsidRPr="00A51100" w:rsidRDefault="00073C44" w:rsidP="00073C44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Aonsots</w:t>
            </w:r>
            <w:r w:rsidRPr="00A51100">
              <w:rPr>
                <w:rFonts w:ascii="Arial" w:eastAsiaTheme="minorEastAsia" w:hAnsi="Arial" w:cs="Arial"/>
                <w:color w:val="000000" w:themeColor="text1"/>
                <w:sz w:val="24"/>
                <w:szCs w:val="24"/>
                <w:lang w:val="en-GB" w:eastAsia="zh-CN" w:bidi="hi-IN"/>
              </w:rPr>
              <w:t>ü</w:t>
            </w:r>
            <w:r>
              <w:rPr>
                <w:rFonts w:ascii="Arial" w:eastAsiaTheme="minorEastAsia" w:hAnsi="Arial" w:cs="Arial"/>
                <w:color w:val="000000" w:themeColor="text1"/>
                <w:sz w:val="24"/>
                <w:szCs w:val="24"/>
                <w:lang w:val="en-GB" w:eastAsia="zh-CN" w:bidi="hi-IN"/>
              </w:rPr>
              <w:t>, s</w:t>
            </w:r>
            <w:r w:rsidRPr="00A51100">
              <w:rPr>
                <w:rFonts w:ascii="Arial" w:eastAsiaTheme="minorEastAsia" w:hAnsi="Arial" w:cs="Arial"/>
                <w:color w:val="000000" w:themeColor="text1"/>
                <w:sz w:val="24"/>
                <w:szCs w:val="24"/>
                <w:lang w:val="en-GB" w:eastAsia="zh-CN" w:bidi="hi-IN"/>
              </w:rPr>
              <w:t>ü</w:t>
            </w:r>
            <w:r>
              <w:rPr>
                <w:rFonts w:ascii="Arial" w:eastAsiaTheme="minorEastAsia" w:hAnsi="Arial" w:cs="Arial"/>
                <w:color w:val="000000" w:themeColor="text1"/>
                <w:sz w:val="24"/>
                <w:szCs w:val="24"/>
                <w:lang w:val="en-GB" w:eastAsia="zh-CN" w:bidi="hi-IN"/>
              </w:rPr>
              <w:t>ngjanglijang</w:t>
            </w:r>
          </w:p>
        </w:tc>
      </w:tr>
      <w:tr w:rsidR="00D84446" w:rsidRPr="00A51100" w:rsidTr="004C0227">
        <w:tc>
          <w:tcPr>
            <w:tcW w:w="2259" w:type="pct"/>
          </w:tcPr>
          <w:p w:rsidR="00D84446" w:rsidRPr="00A51100" w:rsidRDefault="00D84446" w:rsidP="007B2E7F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NPV - Nuclear Polyhedrosis Virus of </w:t>
            </w:r>
            <w:r w:rsidRPr="00A5110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Spodoteralitura</w:t>
            </w: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250 – 500 ml/ ha 2 - 3 time at 10 days interval</w:t>
            </w:r>
          </w:p>
        </w:tc>
        <w:tc>
          <w:tcPr>
            <w:tcW w:w="1645" w:type="pct"/>
          </w:tcPr>
          <w:p w:rsidR="00D84446" w:rsidRPr="00A51100" w:rsidRDefault="00D84446" w:rsidP="007B2E7F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>Spodoteralitura</w:t>
            </w:r>
          </w:p>
        </w:tc>
        <w:tc>
          <w:tcPr>
            <w:tcW w:w="1096" w:type="pct"/>
          </w:tcPr>
          <w:p w:rsidR="00D84446" w:rsidRPr="00A51100" w:rsidRDefault="00D84446" w:rsidP="007B2E7F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cabbage, </w:t>
            </w:r>
            <w:r w:rsidR="00073C44">
              <w:rPr>
                <w:rFonts w:ascii="Arial" w:hAnsi="Arial" w:cs="Arial"/>
                <w:color w:val="000000" w:themeColor="text1"/>
                <w:sz w:val="24"/>
                <w:szCs w:val="24"/>
              </w:rPr>
              <w:t>mers</w:t>
            </w:r>
            <w:r w:rsidR="00073C44" w:rsidRPr="00A51100">
              <w:rPr>
                <w:rFonts w:ascii="Arial" w:eastAsiaTheme="minorEastAsia" w:hAnsi="Arial" w:cs="Arial"/>
                <w:color w:val="000000" w:themeColor="text1"/>
                <w:sz w:val="24"/>
                <w:szCs w:val="24"/>
                <w:lang w:val="en-GB" w:eastAsia="zh-CN" w:bidi="hi-IN"/>
              </w:rPr>
              <w:t>ü</w:t>
            </w:r>
          </w:p>
        </w:tc>
      </w:tr>
      <w:tr w:rsidR="00D84446" w:rsidRPr="00A51100" w:rsidTr="004C0227">
        <w:tc>
          <w:tcPr>
            <w:tcW w:w="2259" w:type="pct"/>
          </w:tcPr>
          <w:p w:rsidR="00D84446" w:rsidRPr="00A51100" w:rsidRDefault="00D84446" w:rsidP="007B2E7F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NPV - Nuclear Polyhedrosis Virus of </w:t>
            </w:r>
            <w:r w:rsidRPr="00A51100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Helicoverpaarmigera</w:t>
            </w: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250 500 ml/ ha, 2 – 3 time at 10 days interval</w:t>
            </w:r>
          </w:p>
        </w:tc>
        <w:tc>
          <w:tcPr>
            <w:tcW w:w="1645" w:type="pct"/>
          </w:tcPr>
          <w:p w:rsidR="00D84446" w:rsidRPr="00A51100" w:rsidRDefault="00D84446" w:rsidP="007B2E7F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>Helicoverpaarmigera</w:t>
            </w:r>
          </w:p>
        </w:tc>
        <w:tc>
          <w:tcPr>
            <w:tcW w:w="1096" w:type="pct"/>
          </w:tcPr>
          <w:p w:rsidR="00D84446" w:rsidRPr="00A51100" w:rsidRDefault="00D84446" w:rsidP="007B2E7F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cabbage, </w:t>
            </w:r>
            <w:r w:rsidR="00073C44">
              <w:rPr>
                <w:rFonts w:ascii="Arial" w:hAnsi="Arial" w:cs="Arial"/>
                <w:color w:val="000000" w:themeColor="text1"/>
                <w:sz w:val="24"/>
                <w:szCs w:val="24"/>
              </w:rPr>
              <w:t>mers</w:t>
            </w:r>
            <w:r w:rsidR="00073C44" w:rsidRPr="00A51100">
              <w:rPr>
                <w:rFonts w:ascii="Arial" w:eastAsiaTheme="minorEastAsia" w:hAnsi="Arial" w:cs="Arial"/>
                <w:color w:val="000000" w:themeColor="text1"/>
                <w:sz w:val="24"/>
                <w:szCs w:val="24"/>
                <w:lang w:val="en-GB" w:eastAsia="zh-CN" w:bidi="hi-IN"/>
              </w:rPr>
              <w:t>ü</w:t>
            </w:r>
          </w:p>
        </w:tc>
      </w:tr>
    </w:tbl>
    <w:p w:rsidR="00DB3E75" w:rsidRPr="00A51100" w:rsidRDefault="00DB3E75" w:rsidP="007B2E7F">
      <w:pPr>
        <w:pStyle w:val="Caption"/>
        <w:keepNext/>
        <w:ind w:left="360" w:right="-270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DB3E75" w:rsidRPr="00481D98" w:rsidRDefault="00481D98" w:rsidP="004C0227">
      <w:pPr>
        <w:pStyle w:val="Caption"/>
        <w:keepNext/>
        <w:jc w:val="both"/>
        <w:rPr>
          <w:rFonts w:ascii="Arial" w:eastAsiaTheme="minorHAnsi" w:hAnsi="Arial" w:cs="Arial"/>
          <w:b/>
          <w:bCs w:val="0"/>
          <w:i/>
          <w:iCs/>
          <w:smallCaps w:val="0"/>
          <w:color w:val="000000" w:themeColor="text1"/>
          <w:spacing w:val="0"/>
          <w:sz w:val="28"/>
          <w:szCs w:val="28"/>
        </w:rPr>
      </w:pPr>
      <w:bookmarkStart w:id="1" w:name="_Toc34836963"/>
      <w:r w:rsidRPr="00481D98">
        <w:rPr>
          <w:rFonts w:ascii="Arial" w:eastAsiaTheme="minorHAnsi" w:hAnsi="Arial" w:cs="Arial"/>
          <w:b/>
          <w:bCs w:val="0"/>
          <w:i/>
          <w:iCs/>
          <w:smallCaps w:val="0"/>
          <w:color w:val="000000" w:themeColor="text1"/>
          <w:spacing w:val="0"/>
          <w:sz w:val="28"/>
          <w:szCs w:val="28"/>
        </w:rPr>
        <w:t>Aonsots</w:t>
      </w:r>
      <w:r w:rsidRPr="00481D98">
        <w:rPr>
          <w:rFonts w:ascii="Arial" w:hAnsi="Arial" w:cs="Arial"/>
          <w:b/>
          <w:i/>
          <w:color w:val="000000" w:themeColor="text1"/>
          <w:sz w:val="24"/>
          <w:szCs w:val="24"/>
          <w:lang w:val="en-GB"/>
        </w:rPr>
        <w:t>ü</w:t>
      </w:r>
      <w:r>
        <w:rPr>
          <w:rFonts w:ascii="Arial" w:eastAsiaTheme="minorHAnsi" w:hAnsi="Arial" w:cs="Arial"/>
          <w:b/>
          <w:bCs w:val="0"/>
          <w:i/>
          <w:iCs/>
          <w:smallCaps w:val="0"/>
          <w:color w:val="000000" w:themeColor="text1"/>
          <w:spacing w:val="0"/>
          <w:sz w:val="28"/>
          <w:szCs w:val="28"/>
        </w:rPr>
        <w:t xml:space="preserve"> </w:t>
      </w:r>
      <w:r w:rsidRPr="00481D98">
        <w:rPr>
          <w:rFonts w:ascii="Arial" w:eastAsiaTheme="minorHAnsi" w:hAnsi="Arial" w:cs="Arial"/>
          <w:b/>
          <w:bCs w:val="0"/>
          <w:i/>
          <w:iCs/>
          <w:smallCaps w:val="0"/>
          <w:color w:val="000000" w:themeColor="text1"/>
          <w:spacing w:val="0"/>
          <w:sz w:val="28"/>
          <w:szCs w:val="28"/>
        </w:rPr>
        <w:t>atema Bio-Pesticides aser</w:t>
      </w:r>
      <w:r w:rsidR="00DB3E75" w:rsidRPr="00481D98">
        <w:rPr>
          <w:rFonts w:ascii="Arial" w:eastAsiaTheme="minorHAnsi" w:hAnsi="Arial" w:cs="Arial"/>
          <w:b/>
          <w:bCs w:val="0"/>
          <w:i/>
          <w:iCs/>
          <w:smallCaps w:val="0"/>
          <w:color w:val="000000" w:themeColor="text1"/>
          <w:spacing w:val="0"/>
          <w:sz w:val="28"/>
          <w:szCs w:val="28"/>
        </w:rPr>
        <w:t xml:space="preserve"> IPM Products </w:t>
      </w:r>
      <w:bookmarkEnd w:id="1"/>
    </w:p>
    <w:p w:rsidR="004D3BBB" w:rsidRPr="00481D98" w:rsidRDefault="004D3BBB" w:rsidP="004D3BBB">
      <w:pPr>
        <w:rPr>
          <w:rFonts w:eastAsiaTheme="minorHAnsi"/>
          <w:b/>
          <w:i/>
          <w:color w:val="000000" w:themeColor="text1"/>
          <w:lang w:val="en-IN" w:eastAsia="zh-CN" w:bidi="hi-IN"/>
        </w:rPr>
      </w:pPr>
    </w:p>
    <w:tbl>
      <w:tblPr>
        <w:tblStyle w:val="TableGrid"/>
        <w:tblW w:w="4909" w:type="pct"/>
        <w:tblLook w:val="01E0"/>
      </w:tblPr>
      <w:tblGrid>
        <w:gridCol w:w="2250"/>
        <w:gridCol w:w="4467"/>
      </w:tblGrid>
      <w:tr w:rsidR="00CE418D" w:rsidRPr="00A51100" w:rsidTr="004C0227">
        <w:trPr>
          <w:trHeight w:val="584"/>
        </w:trPr>
        <w:tc>
          <w:tcPr>
            <w:tcW w:w="1675" w:type="pct"/>
          </w:tcPr>
          <w:p w:rsidR="00CE418D" w:rsidRPr="00A51100" w:rsidRDefault="00CE418D" w:rsidP="004D3BBB">
            <w:pPr>
              <w:jc w:val="both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Pest/diseases</w:t>
            </w:r>
          </w:p>
        </w:tc>
        <w:tc>
          <w:tcPr>
            <w:tcW w:w="3325" w:type="pct"/>
          </w:tcPr>
          <w:p w:rsidR="00CE418D" w:rsidRPr="00A51100" w:rsidRDefault="00CE418D" w:rsidP="004D3BBB">
            <w:pPr>
              <w:jc w:val="both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Biopesticides</w:t>
            </w:r>
          </w:p>
        </w:tc>
      </w:tr>
      <w:tr w:rsidR="00CE418D" w:rsidRPr="00A51100" w:rsidTr="004C0227">
        <w:trPr>
          <w:trHeight w:val="854"/>
        </w:trPr>
        <w:tc>
          <w:tcPr>
            <w:tcW w:w="1675" w:type="pct"/>
          </w:tcPr>
          <w:p w:rsidR="00CE418D" w:rsidRPr="00A51100" w:rsidRDefault="00CE418D" w:rsidP="004D3BBB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>Heliothis</w:t>
            </w:r>
          </w:p>
        </w:tc>
        <w:tc>
          <w:tcPr>
            <w:tcW w:w="3325" w:type="pct"/>
          </w:tcPr>
          <w:p w:rsidR="00CE418D" w:rsidRPr="00A51100" w:rsidRDefault="00CE418D" w:rsidP="004D3BBB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>Traps,</w:t>
            </w: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ab/>
              <w:t>lures,</w:t>
            </w: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ab/>
              <w:t>Bacillus Thuringiensis (BT, Nuclear Polyhedrosis Viruses (NPV), Trichogramma</w:t>
            </w:r>
          </w:p>
        </w:tc>
      </w:tr>
      <w:tr w:rsidR="00CE418D" w:rsidRPr="00A51100" w:rsidTr="004C0227">
        <w:trPr>
          <w:trHeight w:val="272"/>
        </w:trPr>
        <w:tc>
          <w:tcPr>
            <w:tcW w:w="1675" w:type="pct"/>
          </w:tcPr>
          <w:p w:rsidR="00CE418D" w:rsidRPr="00A51100" w:rsidRDefault="00CE418D" w:rsidP="004D3BBB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>Mites</w:t>
            </w:r>
          </w:p>
        </w:tc>
        <w:tc>
          <w:tcPr>
            <w:tcW w:w="3325" w:type="pct"/>
          </w:tcPr>
          <w:p w:rsidR="00CE418D" w:rsidRPr="00A51100" w:rsidRDefault="00CE418D" w:rsidP="004D3BBB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>Trichoderma, Pseudomonas</w:t>
            </w:r>
          </w:p>
        </w:tc>
      </w:tr>
      <w:tr w:rsidR="00CE418D" w:rsidRPr="00A51100" w:rsidTr="004C0227">
        <w:trPr>
          <w:trHeight w:val="332"/>
        </w:trPr>
        <w:tc>
          <w:tcPr>
            <w:tcW w:w="1675" w:type="pct"/>
          </w:tcPr>
          <w:p w:rsidR="00CE418D" w:rsidRPr="00A51100" w:rsidRDefault="00CE418D" w:rsidP="004D3BBB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>Fruit borer</w:t>
            </w:r>
          </w:p>
        </w:tc>
        <w:tc>
          <w:tcPr>
            <w:tcW w:w="3325" w:type="pct"/>
          </w:tcPr>
          <w:p w:rsidR="00CE418D" w:rsidRPr="00A51100" w:rsidRDefault="00CE418D" w:rsidP="004D3BBB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>Traps,</w:t>
            </w: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ab/>
              <w:t>lures,</w:t>
            </w: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ab/>
              <w:t>BT,NPV, Trichogramma</w:t>
            </w:r>
          </w:p>
        </w:tc>
      </w:tr>
      <w:tr w:rsidR="00CE418D" w:rsidRPr="00A51100" w:rsidTr="004C0227">
        <w:trPr>
          <w:trHeight w:val="262"/>
        </w:trPr>
        <w:tc>
          <w:tcPr>
            <w:tcW w:w="1675" w:type="pct"/>
          </w:tcPr>
          <w:p w:rsidR="00CE418D" w:rsidRPr="00A51100" w:rsidRDefault="00CE418D" w:rsidP="004D3BBB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>Mites</w:t>
            </w:r>
          </w:p>
        </w:tc>
        <w:tc>
          <w:tcPr>
            <w:tcW w:w="3325" w:type="pct"/>
          </w:tcPr>
          <w:p w:rsidR="00CE418D" w:rsidRPr="00A51100" w:rsidRDefault="00CE418D" w:rsidP="004D3BBB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51100">
              <w:rPr>
                <w:rFonts w:ascii="Arial" w:hAnsi="Arial" w:cs="Arial"/>
                <w:color w:val="000000" w:themeColor="text1"/>
                <w:sz w:val="24"/>
                <w:szCs w:val="24"/>
              </w:rPr>
              <w:t>Neem 1500 ppm, verticillium</w:t>
            </w:r>
          </w:p>
        </w:tc>
      </w:tr>
    </w:tbl>
    <w:p w:rsidR="00CC0EBA" w:rsidRPr="00A51100" w:rsidRDefault="00CC0EBA" w:rsidP="00D4728E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D4728E" w:rsidRPr="00A51100" w:rsidRDefault="00D4728E" w:rsidP="00D4728E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sectPr w:rsidR="00D4728E" w:rsidRPr="00A51100" w:rsidSect="00A51100">
      <w:pgSz w:w="16840" w:h="11900" w:orient="landscape"/>
      <w:pgMar w:top="63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373E12"/>
    <w:multiLevelType w:val="hybridMultilevel"/>
    <w:tmpl w:val="5A665F0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61E0F6F"/>
    <w:multiLevelType w:val="hybridMultilevel"/>
    <w:tmpl w:val="721060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ADC03B3"/>
    <w:multiLevelType w:val="hybridMultilevel"/>
    <w:tmpl w:val="58F62C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8EA2D11"/>
    <w:multiLevelType w:val="hybridMultilevel"/>
    <w:tmpl w:val="362C87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CC90B40"/>
    <w:multiLevelType w:val="hybridMultilevel"/>
    <w:tmpl w:val="863E93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CC0EBA"/>
    <w:rsid w:val="00032CA7"/>
    <w:rsid w:val="00042758"/>
    <w:rsid w:val="00073C44"/>
    <w:rsid w:val="00087202"/>
    <w:rsid w:val="000A7BB8"/>
    <w:rsid w:val="000B459B"/>
    <w:rsid w:val="000C7456"/>
    <w:rsid w:val="000E6973"/>
    <w:rsid w:val="00151BF7"/>
    <w:rsid w:val="001E0184"/>
    <w:rsid w:val="002274F0"/>
    <w:rsid w:val="00243DFA"/>
    <w:rsid w:val="00244F97"/>
    <w:rsid w:val="00252EAF"/>
    <w:rsid w:val="00265286"/>
    <w:rsid w:val="002A0697"/>
    <w:rsid w:val="002C5D8F"/>
    <w:rsid w:val="002F62F2"/>
    <w:rsid w:val="00391573"/>
    <w:rsid w:val="00481D98"/>
    <w:rsid w:val="004C0227"/>
    <w:rsid w:val="004D3BBB"/>
    <w:rsid w:val="004E207E"/>
    <w:rsid w:val="004F4A65"/>
    <w:rsid w:val="005063F6"/>
    <w:rsid w:val="00517C4D"/>
    <w:rsid w:val="00541ADC"/>
    <w:rsid w:val="005E2362"/>
    <w:rsid w:val="0065512C"/>
    <w:rsid w:val="00666673"/>
    <w:rsid w:val="006C3452"/>
    <w:rsid w:val="006D6D8C"/>
    <w:rsid w:val="006D7318"/>
    <w:rsid w:val="00747BBD"/>
    <w:rsid w:val="00763A18"/>
    <w:rsid w:val="0076791A"/>
    <w:rsid w:val="007749EB"/>
    <w:rsid w:val="007B2E7F"/>
    <w:rsid w:val="007C2291"/>
    <w:rsid w:val="007E146A"/>
    <w:rsid w:val="007E4F73"/>
    <w:rsid w:val="007F61E3"/>
    <w:rsid w:val="00813B79"/>
    <w:rsid w:val="008C357C"/>
    <w:rsid w:val="008D3AE5"/>
    <w:rsid w:val="0091605E"/>
    <w:rsid w:val="00920883"/>
    <w:rsid w:val="009A106E"/>
    <w:rsid w:val="009C2C40"/>
    <w:rsid w:val="00A32F25"/>
    <w:rsid w:val="00A3654A"/>
    <w:rsid w:val="00A51100"/>
    <w:rsid w:val="00A84232"/>
    <w:rsid w:val="00AB0202"/>
    <w:rsid w:val="00AC1F13"/>
    <w:rsid w:val="00AC688B"/>
    <w:rsid w:val="00AD2FD8"/>
    <w:rsid w:val="00AD6F2F"/>
    <w:rsid w:val="00AE086D"/>
    <w:rsid w:val="00AE19BA"/>
    <w:rsid w:val="00AF4011"/>
    <w:rsid w:val="00B53660"/>
    <w:rsid w:val="00B90F6C"/>
    <w:rsid w:val="00BC1BBA"/>
    <w:rsid w:val="00BE3362"/>
    <w:rsid w:val="00BE3A8A"/>
    <w:rsid w:val="00C06CDB"/>
    <w:rsid w:val="00C15E7B"/>
    <w:rsid w:val="00C20427"/>
    <w:rsid w:val="00C26591"/>
    <w:rsid w:val="00CC0EBA"/>
    <w:rsid w:val="00CE418D"/>
    <w:rsid w:val="00D4728E"/>
    <w:rsid w:val="00D56E50"/>
    <w:rsid w:val="00D84446"/>
    <w:rsid w:val="00D95074"/>
    <w:rsid w:val="00DA4BE6"/>
    <w:rsid w:val="00DB3E75"/>
    <w:rsid w:val="00E7201E"/>
    <w:rsid w:val="00EB5133"/>
    <w:rsid w:val="00EE56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1"/>
        <w:lang w:val="en-IN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EBA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en-US" w:eastAsia="en-US" w:bidi="en-US"/>
    </w:rPr>
  </w:style>
  <w:style w:type="paragraph" w:styleId="Heading1">
    <w:name w:val="heading 1"/>
    <w:basedOn w:val="Normal"/>
    <w:link w:val="Heading1Char"/>
    <w:uiPriority w:val="9"/>
    <w:qFormat/>
    <w:rsid w:val="00CC0EBA"/>
    <w:pPr>
      <w:ind w:left="124"/>
      <w:jc w:val="both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0EB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0EBA"/>
    <w:rPr>
      <w:rFonts w:ascii="Times New Roman" w:eastAsia="Times New Roman" w:hAnsi="Times New Roman" w:cs="Times New Roman"/>
      <w:b/>
      <w:bCs/>
      <w:sz w:val="22"/>
      <w:szCs w:val="22"/>
      <w:lang w:val="en-US" w:eastAsia="en-US" w:bidi="en-US"/>
    </w:rPr>
  </w:style>
  <w:style w:type="paragraph" w:styleId="BodyText">
    <w:name w:val="Body Text"/>
    <w:basedOn w:val="Normal"/>
    <w:link w:val="BodyTextChar"/>
    <w:uiPriority w:val="1"/>
    <w:qFormat/>
    <w:rsid w:val="00CC0EBA"/>
  </w:style>
  <w:style w:type="character" w:customStyle="1" w:styleId="BodyTextChar">
    <w:name w:val="Body Text Char"/>
    <w:basedOn w:val="DefaultParagraphFont"/>
    <w:link w:val="BodyText"/>
    <w:uiPriority w:val="1"/>
    <w:rsid w:val="00CC0EBA"/>
    <w:rPr>
      <w:rFonts w:ascii="Times New Roman" w:eastAsia="Times New Roman" w:hAnsi="Times New Roman" w:cs="Times New Roman"/>
      <w:sz w:val="22"/>
      <w:szCs w:val="22"/>
      <w:lang w:val="en-US" w:eastAsia="en-US" w:bidi="en-US"/>
    </w:rPr>
  </w:style>
  <w:style w:type="paragraph" w:styleId="ListParagraph">
    <w:name w:val="List Paragraph"/>
    <w:basedOn w:val="Normal"/>
    <w:uiPriority w:val="1"/>
    <w:qFormat/>
    <w:rsid w:val="00CC0EBA"/>
    <w:pPr>
      <w:ind w:left="728" w:hanging="270"/>
    </w:pPr>
  </w:style>
  <w:style w:type="table" w:styleId="TableGrid">
    <w:name w:val="Table Grid"/>
    <w:basedOn w:val="TableNormal"/>
    <w:uiPriority w:val="59"/>
    <w:rsid w:val="00CC0EBA"/>
    <w:pPr>
      <w:widowControl w:val="0"/>
      <w:autoSpaceDE w:val="0"/>
      <w:autoSpaceDN w:val="0"/>
    </w:pPr>
    <w:rPr>
      <w:rFonts w:eastAsiaTheme="minorHAnsi"/>
      <w:sz w:val="22"/>
      <w:szCs w:val="22"/>
      <w:lang w:val="en-US"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CC0EBA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 w:eastAsia="en-US" w:bidi="en-US"/>
    </w:rPr>
  </w:style>
  <w:style w:type="paragraph" w:styleId="Caption">
    <w:name w:val="caption"/>
    <w:basedOn w:val="Normal"/>
    <w:next w:val="Normal"/>
    <w:uiPriority w:val="35"/>
    <w:unhideWhenUsed/>
    <w:qFormat/>
    <w:rsid w:val="00DB3E75"/>
    <w:pPr>
      <w:widowControl/>
      <w:autoSpaceDE/>
      <w:autoSpaceDN/>
    </w:pPr>
    <w:rPr>
      <w:rFonts w:asciiTheme="majorHAnsi" w:eastAsiaTheme="minorEastAsia" w:hAnsiTheme="majorHAnsi"/>
      <w:bCs/>
      <w:smallCaps/>
      <w:color w:val="44546A" w:themeColor="text2"/>
      <w:spacing w:val="6"/>
      <w:szCs w:val="18"/>
      <w:lang w:val="en-IN" w:eastAsia="zh-CN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088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0883"/>
    <w:rPr>
      <w:rFonts w:ascii="Segoe UI" w:eastAsia="Times New Roman" w:hAnsi="Segoe UI" w:cs="Segoe UI"/>
      <w:sz w:val="18"/>
      <w:szCs w:val="18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30A2D6-DC75-4EBA-9487-9D8D548141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2</Pages>
  <Words>502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mithun mohan</dc:creator>
  <cp:keywords/>
  <dc:description/>
  <cp:lastModifiedBy>TCS</cp:lastModifiedBy>
  <cp:revision>25</cp:revision>
  <dcterms:created xsi:type="dcterms:W3CDTF">2020-07-21T02:36:00Z</dcterms:created>
  <dcterms:modified xsi:type="dcterms:W3CDTF">2021-06-24T12:48:00Z</dcterms:modified>
</cp:coreProperties>
</file>